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A9FE" w14:textId="77777777" w:rsidR="002D3836" w:rsidRPr="002D3836" w:rsidRDefault="002D3836" w:rsidP="002D3836">
      <w:pPr>
        <w:shd w:val="clear" w:color="auto" w:fill="FFFFFF"/>
        <w:spacing w:before="225" w:after="0" w:line="240" w:lineRule="auto"/>
        <w:jc w:val="center"/>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EK-2</w:t>
      </w:r>
    </w:p>
    <w:p w14:paraId="52FD5E52" w14:textId="77777777" w:rsidR="002D3836" w:rsidRPr="002D3836" w:rsidRDefault="002D3836" w:rsidP="002D3836">
      <w:pPr>
        <w:shd w:val="clear" w:color="auto" w:fill="FFFFFF"/>
        <w:spacing w:before="225" w:after="0" w:line="240" w:lineRule="auto"/>
        <w:jc w:val="center"/>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ÖZEL TEKNEDE BULUNDURULMASI ZORUNLU ASGARİ EMNİYET TEÇHİZATI</w:t>
      </w:r>
    </w:p>
    <w:p w14:paraId="5D1862F4" w14:textId="77777777" w:rsidR="002D3836" w:rsidRPr="002D3836" w:rsidRDefault="002D3836" w:rsidP="002D3836">
      <w:pPr>
        <w:shd w:val="clear" w:color="auto" w:fill="FFFFFF"/>
        <w:spacing w:after="24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1.      </w:t>
      </w:r>
      <w:r w:rsidRPr="002D3836">
        <w:rPr>
          <w:rFonts w:ascii="Poppins" w:eastAsia="Times New Roman" w:hAnsi="Poppins" w:cs="Poppins"/>
          <w:color w:val="666666"/>
          <w:sz w:val="24"/>
          <w:szCs w:val="24"/>
          <w:lang w:eastAsia="tr-TR"/>
        </w:rPr>
        <w:t>Can yeleği, her teknede seyirde teknede bulunan kişi sayısı kadar (balıkadam elbisesi giymiş kişiler için gerekmez) bulunacaktır.</w:t>
      </w:r>
    </w:p>
    <w:p w14:paraId="0B990B74" w14:textId="77777777" w:rsidR="002D3836" w:rsidRPr="002D3836" w:rsidRDefault="002D3836" w:rsidP="002D3836">
      <w:pPr>
        <w:shd w:val="clear" w:color="auto" w:fill="FFFFFF"/>
        <w:spacing w:before="240"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2.      </w:t>
      </w:r>
      <w:r w:rsidRPr="002D3836">
        <w:rPr>
          <w:rFonts w:ascii="Poppins" w:eastAsia="Times New Roman" w:hAnsi="Poppins" w:cs="Poppins"/>
          <w:color w:val="666666"/>
          <w:sz w:val="24"/>
          <w:szCs w:val="24"/>
          <w:lang w:eastAsia="tr-TR"/>
        </w:rPr>
        <w:t>Çocuk can yeleği, her teknede seyirde teknede bulunan çocuk sayısı kadar bulunacaktır.</w:t>
      </w:r>
    </w:p>
    <w:p w14:paraId="09590855"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3.      </w:t>
      </w:r>
      <w:r w:rsidRPr="002D3836">
        <w:rPr>
          <w:rFonts w:ascii="Poppins" w:eastAsia="Times New Roman" w:hAnsi="Poppins" w:cs="Poppins"/>
          <w:color w:val="666666"/>
          <w:sz w:val="24"/>
          <w:szCs w:val="24"/>
          <w:lang w:eastAsia="tr-TR"/>
        </w:rPr>
        <w:t>Can simidi, tekne boyu 7 metreden ve sürati 7 deniz milinden az teknelerde aranmaz, tekne boyu 15 metreden az her teknede bir adet (at nalı şeklinde de olabilir) bulunacaktır. Boyu 15–24 metre arasında olan her teknede birisi ışıklı ve 20 metre savlolu olmak üzere SOLAS tipi 2 adet can simidi bulunacaktır.</w:t>
      </w:r>
    </w:p>
    <w:p w14:paraId="37A15848"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4.      </w:t>
      </w:r>
      <w:r w:rsidRPr="002D3836">
        <w:rPr>
          <w:rFonts w:ascii="Poppins" w:eastAsia="Times New Roman" w:hAnsi="Poppins" w:cs="Poppins"/>
          <w:color w:val="666666"/>
          <w:sz w:val="24"/>
          <w:szCs w:val="24"/>
          <w:lang w:eastAsia="tr-TR"/>
        </w:rPr>
        <w:t>Manyetik pusula ile 12/12/1977 tarihli ve 7/14561 sayılı Bakanlar Kurulu kararı ile yürürlüğe konulan Denizde Çatışmayı Önleme Tüzüğünün öngördüğü şekilde seyir fenerleri, siyah küre ve benzeri teçhizat her teknede bulunacaktır.</w:t>
      </w:r>
    </w:p>
    <w:p w14:paraId="43C48CDC"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5.      </w:t>
      </w:r>
      <w:r w:rsidRPr="002D3836">
        <w:rPr>
          <w:rFonts w:ascii="Poppins" w:eastAsia="Times New Roman" w:hAnsi="Poppins" w:cs="Poppins"/>
          <w:color w:val="666666"/>
          <w:sz w:val="24"/>
          <w:szCs w:val="24"/>
          <w:lang w:eastAsia="tr-TR"/>
        </w:rPr>
        <w:t> Denizde Çatışmayı Önleme Tüzüğünün öngördüğü şekilde, boyu 12 metre veya daha uzun olan bir teknede bir düdük ve bir kampana bulunacaktır. Boyları 12 metreden daha kısa olan böyle bir aleti bulunmayan bir teknede yeterli ses işareti verebilecek başka bir alet bulundurulacaktır.</w:t>
      </w:r>
    </w:p>
    <w:p w14:paraId="665CB16E"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6.      </w:t>
      </w:r>
      <w:r w:rsidRPr="002D3836">
        <w:rPr>
          <w:rFonts w:ascii="Poppins" w:eastAsia="Times New Roman" w:hAnsi="Poppins" w:cs="Poppins"/>
          <w:color w:val="666666"/>
          <w:sz w:val="24"/>
          <w:szCs w:val="24"/>
          <w:lang w:eastAsia="tr-TR"/>
        </w:rPr>
        <w:t>Yangın söndürme tüpü; bir veya daha fazla makinesi ve sabit yakıt tankı bulunan teknelerde, makine dairesinde veya makine kutusu dışında makine başına 1 adet 6 kg’lık bulundurulacak, kamaralı teknelerde her kamarada 1 adet 2 kg’lık, kuzinesi olan teknelerde kuzine yakınında 1 adet 2 kg’lık bulunacak ve sertifikalı olacaktır.</w:t>
      </w:r>
    </w:p>
    <w:p w14:paraId="0D0FBD2E"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7.      </w:t>
      </w:r>
      <w:r w:rsidRPr="002D3836">
        <w:rPr>
          <w:rFonts w:ascii="Poppins" w:eastAsia="Times New Roman" w:hAnsi="Poppins" w:cs="Poppins"/>
          <w:color w:val="666666"/>
          <w:sz w:val="24"/>
          <w:szCs w:val="24"/>
          <w:lang w:eastAsia="tr-TR"/>
        </w:rPr>
        <w:t>Radar reflektörü (ahşap ve fiber tekneler için), tehlike bayrağı ve el feneri her teknede bulunacaktır.</w:t>
      </w:r>
    </w:p>
    <w:p w14:paraId="2FD936A0"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8.      </w:t>
      </w:r>
      <w:r w:rsidRPr="002D3836">
        <w:rPr>
          <w:rFonts w:ascii="Poppins" w:eastAsia="Times New Roman" w:hAnsi="Poppins" w:cs="Poppins"/>
          <w:color w:val="666666"/>
          <w:sz w:val="24"/>
          <w:szCs w:val="24"/>
          <w:lang w:eastAsia="tr-TR"/>
        </w:rPr>
        <w:t>Pis su tankı; tuvaleti olan teknelerde bulunacak, kişi başına günde en az 2 litre x 2 günlük birikime uygun hacimde olacaktır.</w:t>
      </w:r>
    </w:p>
    <w:p w14:paraId="3B115258"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9.      </w:t>
      </w:r>
      <w:r w:rsidRPr="002D3836">
        <w:rPr>
          <w:rFonts w:ascii="Poppins" w:eastAsia="Times New Roman" w:hAnsi="Poppins" w:cs="Poppins"/>
          <w:color w:val="666666"/>
          <w:sz w:val="24"/>
          <w:szCs w:val="24"/>
          <w:lang w:eastAsia="tr-TR"/>
        </w:rPr>
        <w:t>Pis su güverte boşaltma flanşı; pis su tankı olan bütün teknelerde bulunacaktır.</w:t>
      </w:r>
    </w:p>
    <w:p w14:paraId="2290D8FB"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10.  </w:t>
      </w:r>
      <w:r w:rsidRPr="002D3836">
        <w:rPr>
          <w:rFonts w:ascii="Poppins" w:eastAsia="Times New Roman" w:hAnsi="Poppins" w:cs="Poppins"/>
          <w:color w:val="666666"/>
          <w:sz w:val="24"/>
          <w:szCs w:val="24"/>
          <w:lang w:eastAsia="tr-TR"/>
        </w:rPr>
        <w:t>Denize çöp atılmasının yasak olduğunu belirten levha; boyu 12 metreyi aşan bütün teknelerde bulunacak, herkesin göreceği bir yere asılacaktır.</w:t>
      </w:r>
    </w:p>
    <w:p w14:paraId="29E0D4F3" w14:textId="77777777" w:rsidR="002D3836" w:rsidRPr="002D3836" w:rsidRDefault="002D3836" w:rsidP="002D3836">
      <w:pPr>
        <w:shd w:val="clear" w:color="auto" w:fill="FFFFFF"/>
        <w:spacing w:after="120" w:line="276" w:lineRule="atLeast"/>
        <w:ind w:left="360" w:hanging="360"/>
        <w:jc w:val="both"/>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lastRenderedPageBreak/>
        <w:t>11.  </w:t>
      </w:r>
      <w:r w:rsidRPr="002D3836">
        <w:rPr>
          <w:rFonts w:ascii="Poppins" w:eastAsia="Times New Roman" w:hAnsi="Poppins" w:cs="Poppins"/>
          <w:color w:val="666666"/>
          <w:sz w:val="24"/>
          <w:szCs w:val="24"/>
          <w:lang w:eastAsia="tr-TR"/>
        </w:rPr>
        <w:t>Denizde Çatışmayı Önleme Tüzüğü Kitabı (son baskı) ve Can Kurtarma İşaretleri Tablosu her teknede bulunacaktır.</w:t>
      </w:r>
    </w:p>
    <w:p w14:paraId="315637DC" w14:textId="77777777" w:rsidR="002D3836" w:rsidRPr="002D3836" w:rsidRDefault="002D3836" w:rsidP="002D3836">
      <w:pPr>
        <w:shd w:val="clear" w:color="auto" w:fill="FFFFFF"/>
        <w:spacing w:before="225" w:after="0" w:line="240" w:lineRule="auto"/>
        <w:jc w:val="center"/>
        <w:rPr>
          <w:rFonts w:ascii="Poppins" w:eastAsia="Times New Roman" w:hAnsi="Poppins" w:cs="Poppins"/>
          <w:color w:val="666666"/>
          <w:sz w:val="24"/>
          <w:szCs w:val="24"/>
          <w:lang w:eastAsia="tr-TR"/>
        </w:rPr>
      </w:pPr>
      <w:r w:rsidRPr="002D3836">
        <w:rPr>
          <w:rFonts w:ascii="Poppins" w:eastAsia="Times New Roman" w:hAnsi="Poppins" w:cs="Poppins"/>
          <w:b/>
          <w:bCs/>
          <w:color w:val="666666"/>
          <w:sz w:val="24"/>
          <w:szCs w:val="24"/>
          <w:lang w:eastAsia="tr-TR"/>
        </w:rPr>
        <w:t>ÖZEL TEKNEDE BULUNDURULMASI ÖNERİLEN TEÇHİZAT</w:t>
      </w:r>
    </w:p>
    <w:p w14:paraId="53A9B4A2" w14:textId="77777777" w:rsidR="002D3836" w:rsidRPr="002D3836" w:rsidRDefault="002D3836" w:rsidP="002D3836">
      <w:pPr>
        <w:shd w:val="clear" w:color="auto" w:fill="FFFFFF"/>
        <w:spacing w:before="225" w:after="0" w:line="240" w:lineRule="auto"/>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Yukarıda sayılanlar asgari teçhizattır. Denizde seyir emniyeti ile can, mal, deniz ve çevre güvenliğinin sağlanması düşünülerek; seyir bölgesi ve süresi, tekne boyu, teknede bulunan kişi sayısı değerlendirilerek, aşağıda sıralanan daha fazla teçhizat ile seyre çıkılması önerilmektedir.</w:t>
      </w:r>
    </w:p>
    <w:p w14:paraId="30839028"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Işıklı ve savlolu can simidi.</w:t>
      </w:r>
    </w:p>
    <w:p w14:paraId="423E1830"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Paraşütlü işaret fişeği, el maytabı, duman kandili.</w:t>
      </w:r>
    </w:p>
    <w:p w14:paraId="6332B21E"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Hizmet botu, can salı.</w:t>
      </w:r>
    </w:p>
    <w:p w14:paraId="2AE80A15"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Dürbün, balta, ayna, termometre, barometre, seyir haritaları, pergel, paralel cetvel, kalem, silgi.</w:t>
      </w:r>
    </w:p>
    <w:p w14:paraId="22D791A9"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Yangın battaniyesi.</w:t>
      </w:r>
    </w:p>
    <w:p w14:paraId="42FBC58E"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Denizde Canlı Kalma El Kitabı, Amatör Denizci El Kitabı.</w:t>
      </w:r>
    </w:p>
    <w:p w14:paraId="4FD6A529" w14:textId="77777777" w:rsidR="002D3836" w:rsidRPr="002D3836" w:rsidRDefault="002D3836" w:rsidP="002D3836">
      <w:pPr>
        <w:shd w:val="clear" w:color="auto" w:fill="FFFFFF"/>
        <w:spacing w:before="225" w:after="0" w:line="240" w:lineRule="auto"/>
        <w:ind w:left="720" w:hanging="360"/>
        <w:jc w:val="both"/>
        <w:rPr>
          <w:rFonts w:ascii="Poppins" w:eastAsia="Times New Roman" w:hAnsi="Poppins" w:cs="Poppins"/>
          <w:color w:val="666666"/>
          <w:sz w:val="24"/>
          <w:szCs w:val="24"/>
          <w:lang w:eastAsia="tr-TR"/>
        </w:rPr>
      </w:pPr>
      <w:r w:rsidRPr="002D3836">
        <w:rPr>
          <w:rFonts w:ascii="Poppins" w:eastAsia="Times New Roman" w:hAnsi="Poppins" w:cs="Poppins"/>
          <w:color w:val="666666"/>
          <w:sz w:val="24"/>
          <w:szCs w:val="24"/>
          <w:lang w:eastAsia="tr-TR"/>
        </w:rPr>
        <w:t>·         VHF ve/veya SSB telsiz telefon, GPS, RADAR, EPIRB ve SART cihazları, GSM telefon. </w:t>
      </w:r>
    </w:p>
    <w:p w14:paraId="7C265BB0" w14:textId="77777777" w:rsidR="00003CB8" w:rsidRDefault="00003CB8"/>
    <w:sectPr w:rsidR="0000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3C"/>
    <w:rsid w:val="00003CB8"/>
    <w:rsid w:val="002D3836"/>
    <w:rsid w:val="00977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6BC68-F186-47FD-87C3-41813F47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2D38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D3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Company>TC Ulastirma ve Altyapi Bakanligi</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Damar</dc:creator>
  <cp:keywords/>
  <dc:description/>
  <cp:lastModifiedBy>Ercan Damar</cp:lastModifiedBy>
  <cp:revision>3</cp:revision>
  <dcterms:created xsi:type="dcterms:W3CDTF">2024-06-27T12:26:00Z</dcterms:created>
  <dcterms:modified xsi:type="dcterms:W3CDTF">2024-06-27T12:26:00Z</dcterms:modified>
</cp:coreProperties>
</file>